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PARECER CME nº 041/2008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Adendo ao Regimento Escolar da Escola Municipal de Ensino Fundamental Maria Fausta Teixeira.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para apreciação, o Adendo ao texto regimental da Escola Municipal de Ensino Fundamental Maria Fausta Teixeira com organização curricular por séries e anos.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 A solicitação do Adendo  ao Regimento Escolar, aprovado pelo Parecer CME Nº 10/2008, é referente ao Ensino Noturno, nos seguintes  itens: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Da Organização curricular;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12.2. Da Expressão dos resultados;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Da classificação de alunos;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Adendo ao texto regimental foi realizada conforme Resolução CME nº 001/2005 e Resolução CME n.º 004/2007.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Adendo ao Regimento Escolar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 Adendo ao Regimento Escolar está aprovado, ressalvados as possíveis incorreções de linguagem.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3 (três) cópias originais do Adendo, homologadas, fica uma arquivada no Conselho Municipal de Educação e duas cópias serão enviadas à Secretaria Municipal de Educação, sendo uma delas para a escola, para que passem a compor o Regimento Escolar.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901.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Aprovado pela Comissão de Análise em 16 de dezembro de 2008.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Rosa Maria Lippert Cardoso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Presidente CME- Cachoeirinha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2" w:top="1417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– 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E-mail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hotmail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